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A5B" w:rsidRPr="00FA5571" w:rsidRDefault="00DD7A5B" w:rsidP="00FE0657">
      <w:pPr>
        <w:pStyle w:val="a3"/>
        <w:spacing w:before="0" w:beforeAutospacing="0" w:after="0" w:afterAutospacing="0"/>
        <w:jc w:val="center"/>
        <w:rPr>
          <w:rStyle w:val="a4"/>
          <w:rFonts w:ascii="Comic Sans MS" w:hAnsi="Comic Sans MS"/>
          <w:color w:val="FF0000"/>
          <w:sz w:val="32"/>
          <w:szCs w:val="32"/>
        </w:rPr>
      </w:pPr>
      <w:bookmarkStart w:id="0" w:name="_GoBack"/>
      <w:bookmarkEnd w:id="0"/>
      <w:r w:rsidRPr="00FA5571">
        <w:rPr>
          <w:rStyle w:val="a4"/>
          <w:rFonts w:ascii="Comic Sans MS" w:hAnsi="Comic Sans MS"/>
          <w:color w:val="FF0000"/>
          <w:sz w:val="32"/>
          <w:szCs w:val="32"/>
        </w:rPr>
        <w:t>Общие правила воспитания культуры поведения</w:t>
      </w:r>
      <w:r w:rsidR="00FA5571">
        <w:rPr>
          <w:rStyle w:val="a4"/>
          <w:rFonts w:ascii="Comic Sans MS" w:hAnsi="Comic Sans MS"/>
          <w:color w:val="FF0000"/>
          <w:sz w:val="32"/>
          <w:szCs w:val="32"/>
        </w:rPr>
        <w:t>.</w:t>
      </w:r>
    </w:p>
    <w:p w:rsidR="00FE0657" w:rsidRPr="00FE0657" w:rsidRDefault="0067086B" w:rsidP="00FE0657">
      <w:pPr>
        <w:pStyle w:val="a3"/>
        <w:spacing w:before="0" w:beforeAutospacing="0" w:after="0" w:afterAutospacing="0"/>
        <w:jc w:val="center"/>
        <w:rPr>
          <w:rFonts w:ascii="Comic Sans MS" w:hAnsi="Comic Sans MS"/>
          <w:color w:val="FFFF00"/>
          <w:sz w:val="32"/>
          <w:szCs w:val="32"/>
        </w:rPr>
      </w:pPr>
      <w:r w:rsidRPr="00FA5571">
        <w:rPr>
          <w:noProof/>
          <w:color w:val="FF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3872865</wp:posOffset>
            </wp:positionH>
            <wp:positionV relativeFrom="margin">
              <wp:posOffset>342265</wp:posOffset>
            </wp:positionV>
            <wp:extent cx="2390775" cy="1918970"/>
            <wp:effectExtent l="0" t="0" r="9525" b="5080"/>
            <wp:wrapSquare wrapText="bothSides"/>
            <wp:docPr id="6" name="Рисунок 1" descr="f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i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A5B" w:rsidRDefault="00DD7A5B" w:rsidP="00FE0657">
      <w:pPr>
        <w:numPr>
          <w:ilvl w:val="0"/>
          <w:numId w:val="1"/>
        </w:numPr>
        <w:rPr>
          <w:b/>
          <w:i/>
          <w:color w:val="632423"/>
        </w:rPr>
      </w:pPr>
      <w:r w:rsidRPr="00FA5571">
        <w:rPr>
          <w:b/>
          <w:i/>
          <w:color w:val="632423"/>
        </w:rPr>
        <w:t>В повседневной воспитательной работе стремитесь к тому, чтобы моральные чувства ребёнка становились всё более глубокими, а их проявления в отношении к окружающим людям, их деятельности</w:t>
      </w:r>
      <w:r w:rsidR="00FE0657" w:rsidRPr="00FA5571">
        <w:rPr>
          <w:b/>
          <w:i/>
          <w:color w:val="632423"/>
        </w:rPr>
        <w:t xml:space="preserve"> </w:t>
      </w:r>
      <w:r w:rsidRPr="00FA5571">
        <w:rPr>
          <w:b/>
          <w:i/>
          <w:color w:val="632423"/>
        </w:rPr>
        <w:t>– более стойкими и органичными.</w:t>
      </w:r>
    </w:p>
    <w:p w:rsidR="00DD7A5B" w:rsidRPr="00FA5571" w:rsidRDefault="00DD7A5B" w:rsidP="00FE0657">
      <w:pPr>
        <w:numPr>
          <w:ilvl w:val="0"/>
          <w:numId w:val="1"/>
        </w:numPr>
        <w:rPr>
          <w:b/>
          <w:i/>
          <w:color w:val="632423"/>
        </w:rPr>
      </w:pPr>
      <w:r w:rsidRPr="00FA5571">
        <w:rPr>
          <w:b/>
          <w:i/>
          <w:color w:val="632423"/>
        </w:rPr>
        <w:t>Следите, чтобы ребёнок соблюдал правила поведения не только в детском саду или дома, но и в любых обстоятельствах, не только, когда на него смотрит взрослый, но и по самостоятельно осознанной потребности.</w:t>
      </w:r>
    </w:p>
    <w:p w:rsidR="00DD7A5B" w:rsidRPr="00FA5571" w:rsidRDefault="00DD7A5B" w:rsidP="00FE0657">
      <w:pPr>
        <w:numPr>
          <w:ilvl w:val="0"/>
          <w:numId w:val="1"/>
        </w:numPr>
        <w:rPr>
          <w:b/>
          <w:i/>
          <w:color w:val="632423"/>
        </w:rPr>
      </w:pPr>
      <w:r w:rsidRPr="00FA5571">
        <w:rPr>
          <w:b/>
          <w:i/>
          <w:color w:val="632423"/>
        </w:rPr>
        <w:t>Помните, от того, какого уровня сформированности культуры поведения достиг ребёнок на момент поступления в школу, во многом будет зависеть успешность адаптации и учебные успехи в первом классе. Аккуратность, собранность, воспитанные в период дошкольного детства, – обеспечат первокласснику естественное, без особенных усилий поддержание порядка в портфеле, на рабочем месте. А это, в свою очередь, экономит время для учёбы.</w:t>
      </w:r>
    </w:p>
    <w:p w:rsidR="00DD7A5B" w:rsidRPr="00FA5571" w:rsidRDefault="00DD7A5B" w:rsidP="00FA5571">
      <w:pPr>
        <w:numPr>
          <w:ilvl w:val="0"/>
          <w:numId w:val="1"/>
        </w:numPr>
        <w:rPr>
          <w:b/>
          <w:i/>
          <w:color w:val="632423"/>
        </w:rPr>
      </w:pPr>
      <w:r w:rsidRPr="00FA5571">
        <w:rPr>
          <w:b/>
          <w:i/>
          <w:color w:val="632423"/>
        </w:rPr>
        <w:t>Следует также учитывать, что в поведении ребёнка отображаются его впечатления от наблюдения реальных жизненных ситуаций и то, как к этому относятся взрослые и сверстники. Не забывайте общаться с Вашим ребёнком, продолжайте читать, инсценировать прочитанное, обсуждать то, что ребёнок видел, и что его впечатлило. Дополняя друг друга, эти формы работы позволяют формировать моральный мир Вашего ребёнка, социальную направленность его поведения. Не забывайте использовать игровые приёмы в сочетании с этическими беседами, наблюдениями за окружающей жизнью, практические упражнения в культуре поведения.</w:t>
      </w:r>
    </w:p>
    <w:p w:rsidR="00DD7A5B" w:rsidRPr="00FA5571" w:rsidRDefault="00DD7A5B" w:rsidP="00FE0657">
      <w:pPr>
        <w:numPr>
          <w:ilvl w:val="0"/>
          <w:numId w:val="1"/>
        </w:numPr>
        <w:rPr>
          <w:b/>
          <w:i/>
          <w:color w:val="632423"/>
        </w:rPr>
      </w:pPr>
      <w:r w:rsidRPr="00FA5571">
        <w:rPr>
          <w:b/>
          <w:i/>
          <w:color w:val="632423"/>
        </w:rPr>
        <w:t>Планируя день ребёнка, устанавливайте связь между разными видами детской деятельности. Используйте их для углубления и совершенствования навыков культуры поведения ребёнка. Помните: всё, что Вы делаете с ребёнком, имеет воспитательное значение. Это позволит Вам не только научить, но и воспитать у ребёнка определённые качества, сформировать или развить соответствующие умения. Насыщайте режим дня ребёнка содержательной деятельностью и общением.</w:t>
      </w:r>
    </w:p>
    <w:p w:rsidR="00DD7A5B" w:rsidRPr="00FA5571" w:rsidRDefault="00DD7A5B" w:rsidP="00FE0657">
      <w:pPr>
        <w:numPr>
          <w:ilvl w:val="0"/>
          <w:numId w:val="1"/>
        </w:numPr>
        <w:rPr>
          <w:b/>
          <w:i/>
          <w:color w:val="632423"/>
        </w:rPr>
      </w:pPr>
      <w:r w:rsidRPr="00FA5571">
        <w:rPr>
          <w:b/>
          <w:i/>
          <w:color w:val="632423"/>
        </w:rPr>
        <w:t>Определите, что в режиме дня ещё вызывает трудности, над развитием каких навыков ещё необходимо поработать. Помните: терпеливое соучастие, многоразовый показ правил выполнения режимных процессов, культурно-гигиенических навыков являются своеобразной школой нравственности для ребёнка.</w:t>
      </w:r>
    </w:p>
    <w:p w:rsidR="00DD7A5B" w:rsidRPr="00FA5571" w:rsidRDefault="00DD7A5B" w:rsidP="00FE0657">
      <w:pPr>
        <w:numPr>
          <w:ilvl w:val="0"/>
          <w:numId w:val="1"/>
        </w:numPr>
        <w:rPr>
          <w:b/>
          <w:i/>
          <w:color w:val="632423"/>
        </w:rPr>
      </w:pPr>
      <w:r w:rsidRPr="00FA5571">
        <w:rPr>
          <w:b/>
          <w:i/>
          <w:color w:val="632423"/>
        </w:rPr>
        <w:t>У ребёнка шестилетнего возраста возникают и достаточно сильно проявляются нравственные переживания, связанные с оценкой своих и чужих поступков. На этой основе этические понятия, их характеристики и качества уже развиваются на качественно новом, более высоком уровне. Дети уже способны к первым шагам обобщения отдельных моральных представлений и понятий в единую этическую систему.</w:t>
      </w:r>
    </w:p>
    <w:p w:rsidR="00DD7A5B" w:rsidRPr="00FA5571" w:rsidRDefault="00DD7A5B" w:rsidP="00FE0657">
      <w:pPr>
        <w:numPr>
          <w:ilvl w:val="0"/>
          <w:numId w:val="1"/>
        </w:numPr>
        <w:rPr>
          <w:b/>
          <w:i/>
          <w:color w:val="632423"/>
        </w:rPr>
      </w:pPr>
      <w:r w:rsidRPr="00FA5571">
        <w:rPr>
          <w:b/>
          <w:i/>
          <w:color w:val="632423"/>
        </w:rPr>
        <w:t>Не забывайте о литературных произведениях, которые помогут Вам работать с детьми, а также о народной мудрости.</w:t>
      </w:r>
    </w:p>
    <w:p w:rsidR="00DD7A5B" w:rsidRPr="00FA5571" w:rsidRDefault="00DD7A5B" w:rsidP="00FE0657">
      <w:pPr>
        <w:rPr>
          <w:b/>
          <w:i/>
          <w:color w:val="632423"/>
        </w:rPr>
      </w:pPr>
    </w:p>
    <w:sectPr w:rsidR="00DD7A5B" w:rsidRPr="00FA5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E3C47"/>
    <w:multiLevelType w:val="multilevel"/>
    <w:tmpl w:val="CDC6C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5B"/>
    <w:rsid w:val="00320FE0"/>
    <w:rsid w:val="0067086B"/>
    <w:rsid w:val="00A4526C"/>
    <w:rsid w:val="00D925A9"/>
    <w:rsid w:val="00DD7A5B"/>
    <w:rsid w:val="00FA5571"/>
    <w:rsid w:val="00FE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FEDBCD7-D5D2-41D6-A7E1-7D257CC0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D7A5B"/>
    <w:pPr>
      <w:spacing w:before="100" w:beforeAutospacing="1" w:after="100" w:afterAutospacing="1"/>
    </w:pPr>
  </w:style>
  <w:style w:type="character" w:styleId="a4">
    <w:name w:val="Strong"/>
    <w:basedOn w:val="a0"/>
    <w:qFormat/>
    <w:rsid w:val="00DD7A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0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22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cp:lastModifiedBy>Ivan Kivirevskiy</cp:lastModifiedBy>
  <cp:revision>2</cp:revision>
  <dcterms:created xsi:type="dcterms:W3CDTF">2015-09-02T19:04:00Z</dcterms:created>
  <dcterms:modified xsi:type="dcterms:W3CDTF">2015-09-02T19:04:00Z</dcterms:modified>
</cp:coreProperties>
</file>